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CB6" w:rsidRPr="00A6307C" w:rsidRDefault="00B30CB6" w:rsidP="00B30CB6">
      <w:pPr>
        <w:widowControl/>
        <w:adjustRightInd/>
        <w:spacing w:line="240" w:lineRule="auto"/>
        <w:jc w:val="center"/>
        <w:textAlignment w:val="auto"/>
        <w:rPr>
          <w:b/>
          <w:sz w:val="22"/>
          <w:szCs w:val="22"/>
        </w:rPr>
      </w:pPr>
      <w:r w:rsidRPr="00A6307C">
        <w:rPr>
          <w:b/>
          <w:sz w:val="22"/>
          <w:szCs w:val="22"/>
        </w:rPr>
        <w:t>Anexo F</w:t>
      </w:r>
    </w:p>
    <w:p w:rsidR="00913CAA" w:rsidRPr="00A6307C" w:rsidRDefault="00913CAA" w:rsidP="00D45723">
      <w:pPr>
        <w:pStyle w:val="Ttulo5"/>
        <w:autoSpaceDE w:val="0"/>
        <w:autoSpaceDN w:val="0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p w:rsidR="00913CAA" w:rsidRPr="00A6307C" w:rsidRDefault="00FC4093" w:rsidP="00D45723">
      <w:pPr>
        <w:pStyle w:val="Ttulo5"/>
        <w:autoSpaceDE w:val="0"/>
        <w:autoSpaceDN w:val="0"/>
        <w:spacing w:line="240" w:lineRule="auto"/>
        <w:rPr>
          <w:rFonts w:asciiTheme="minorHAnsi" w:hAnsiTheme="minorHAnsi" w:cstheme="minorHAnsi"/>
          <w:b w:val="0"/>
          <w:color w:val="auto"/>
          <w:sz w:val="22"/>
          <w:szCs w:val="22"/>
          <w:lang w:val="es-MX"/>
        </w:rPr>
      </w:pPr>
      <w:r w:rsidRPr="00A6307C">
        <w:rPr>
          <w:rFonts w:asciiTheme="minorHAnsi" w:hAnsiTheme="minorHAnsi" w:cstheme="minorHAnsi"/>
          <w:color w:val="auto"/>
          <w:sz w:val="22"/>
          <w:szCs w:val="22"/>
          <w:lang w:val="es-MX"/>
        </w:rPr>
        <w:t>Encuesta de transparencia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6307C" w:rsidRDefault="00FC4093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  <w:r w:rsidRPr="00A6307C">
        <w:rPr>
          <w:rFonts w:cstheme="minorHAnsi"/>
          <w:sz w:val="22"/>
          <w:szCs w:val="22"/>
          <w:lang w:val="es-MX"/>
        </w:rPr>
        <w:t xml:space="preserve">Como parte del programa de transparencia y combate a la corrupción, se entrega al Licitante la siguiente encuesta de transparencia, la cual deberá entregarse debidamente </w:t>
      </w:r>
      <w:proofErr w:type="spellStart"/>
      <w:r w:rsidRPr="00A6307C">
        <w:rPr>
          <w:rFonts w:cstheme="minorHAnsi"/>
          <w:sz w:val="22"/>
          <w:szCs w:val="22"/>
          <w:lang w:val="es-MX"/>
        </w:rPr>
        <w:t>requisitada</w:t>
      </w:r>
      <w:proofErr w:type="spellEnd"/>
      <w:r w:rsidRPr="00A6307C">
        <w:rPr>
          <w:rFonts w:cstheme="minorHAnsi"/>
          <w:sz w:val="22"/>
          <w:szCs w:val="22"/>
          <w:lang w:val="es-MX"/>
        </w:rPr>
        <w:t xml:space="preserve"> el día del fallo.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6307C" w:rsidRDefault="00FC4093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  <w:r w:rsidRPr="00A6307C">
        <w:rPr>
          <w:rFonts w:cstheme="minorHAnsi"/>
          <w:sz w:val="22"/>
          <w:szCs w:val="22"/>
          <w:lang w:val="es-MX"/>
        </w:rPr>
        <w:t xml:space="preserve">Dicha encuesta tiene por objeto conocer la opinión de los contratistas que participan en la </w:t>
      </w:r>
      <w:r w:rsidR="00581B62" w:rsidRPr="00A6307C">
        <w:rPr>
          <w:rFonts w:cstheme="minorHAnsi"/>
          <w:sz w:val="22"/>
          <w:szCs w:val="22"/>
          <w:lang w:val="es-MX"/>
        </w:rPr>
        <w:t>Invitación a Cuando Menos Tres Personas</w:t>
      </w:r>
      <w:r w:rsidRPr="00A6307C">
        <w:rPr>
          <w:rFonts w:cstheme="minorHAnsi"/>
          <w:sz w:val="22"/>
          <w:szCs w:val="22"/>
          <w:lang w:val="es-MX"/>
        </w:rPr>
        <w:t xml:space="preserve"> </w:t>
      </w:r>
      <w:r w:rsidRPr="00A6307C">
        <w:rPr>
          <w:rFonts w:cstheme="minorHAnsi"/>
          <w:b/>
          <w:sz w:val="22"/>
          <w:szCs w:val="22"/>
          <w:lang w:val="es-MX"/>
        </w:rPr>
        <w:t>N°</w:t>
      </w:r>
      <w:r w:rsidR="0056756C" w:rsidRPr="0056756C">
        <w:t xml:space="preserve"> </w:t>
      </w:r>
      <w:r w:rsidR="0056756C" w:rsidRPr="0056756C">
        <w:rPr>
          <w:rFonts w:cstheme="minorHAnsi"/>
          <w:b/>
          <w:sz w:val="22"/>
          <w:szCs w:val="22"/>
          <w:lang w:val="es-MX"/>
        </w:rPr>
        <w:t>No. IO-009000988-N17-2013</w:t>
      </w:r>
      <w:r w:rsidR="0056756C">
        <w:rPr>
          <w:rFonts w:cstheme="minorHAnsi"/>
          <w:b/>
          <w:sz w:val="22"/>
          <w:szCs w:val="22"/>
          <w:lang w:val="es-MX"/>
        </w:rPr>
        <w:t xml:space="preserve"> </w:t>
      </w:r>
      <w:r w:rsidRPr="00A6307C">
        <w:rPr>
          <w:rFonts w:cstheme="minorHAnsi"/>
          <w:sz w:val="22"/>
          <w:szCs w:val="22"/>
          <w:lang w:val="es-MX"/>
        </w:rPr>
        <w:t>sobre el nivel de transparencia con el que fue llevado a cabo dicho procedimiento.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D19BA" w:rsidRPr="00A6307C" w:rsidRDefault="00FC4093" w:rsidP="00D45723">
      <w:pPr>
        <w:pStyle w:val="Encabezado"/>
        <w:spacing w:line="240" w:lineRule="auto"/>
        <w:rPr>
          <w:rStyle w:val="SangradetextonormalCar"/>
          <w:rFonts w:asciiTheme="minorHAnsi" w:hAnsiTheme="minorHAnsi" w:cstheme="minorHAnsi"/>
          <w:b/>
          <w:color w:val="auto"/>
          <w:sz w:val="22"/>
          <w:szCs w:val="22"/>
          <w:lang w:val="es-MX"/>
        </w:rPr>
      </w:pPr>
      <w:r w:rsidRPr="00A6307C">
        <w:rPr>
          <w:rFonts w:cstheme="minorHAnsi"/>
          <w:sz w:val="22"/>
          <w:szCs w:val="22"/>
          <w:lang w:val="es-MX"/>
        </w:rPr>
        <w:t xml:space="preserve">Encuesta de transparencia del procedimiento de la </w:t>
      </w:r>
      <w:r w:rsidR="00581B62" w:rsidRPr="00A6307C">
        <w:rPr>
          <w:rFonts w:cstheme="minorHAnsi"/>
          <w:sz w:val="22"/>
          <w:szCs w:val="22"/>
          <w:lang w:val="es-MX"/>
        </w:rPr>
        <w:t>Invitación a Cuando Menos Tres Personas</w:t>
      </w:r>
      <w:r w:rsidRPr="00A6307C">
        <w:rPr>
          <w:rFonts w:cstheme="minorHAnsi"/>
          <w:sz w:val="22"/>
          <w:szCs w:val="22"/>
          <w:lang w:val="es-MX"/>
        </w:rPr>
        <w:t xml:space="preserve"> </w:t>
      </w:r>
      <w:r w:rsidRPr="00A6307C">
        <w:rPr>
          <w:rFonts w:cstheme="minorHAnsi"/>
          <w:b/>
          <w:sz w:val="22"/>
          <w:szCs w:val="22"/>
          <w:lang w:val="es-MX"/>
        </w:rPr>
        <w:t xml:space="preserve">N° </w:t>
      </w:r>
      <w:r w:rsidR="0056756C" w:rsidRPr="0056756C">
        <w:rPr>
          <w:rFonts w:cstheme="minorHAnsi"/>
          <w:b/>
          <w:sz w:val="22"/>
          <w:szCs w:val="22"/>
          <w:lang w:val="es-MX"/>
        </w:rPr>
        <w:t>No. IO-009000988-N17-2013</w:t>
      </w:r>
      <w:r w:rsidR="0056756C">
        <w:rPr>
          <w:rFonts w:cstheme="minorHAnsi"/>
          <w:b/>
          <w:sz w:val="22"/>
          <w:szCs w:val="22"/>
          <w:lang w:val="es-MX"/>
        </w:rPr>
        <w:t xml:space="preserve"> </w:t>
      </w:r>
      <w:r w:rsidRPr="00A6307C">
        <w:rPr>
          <w:rFonts w:cstheme="minorHAnsi"/>
          <w:sz w:val="22"/>
          <w:szCs w:val="22"/>
          <w:lang w:val="es-MX"/>
        </w:rPr>
        <w:t xml:space="preserve">para la contratación de los servicios relacionados con la obra pública a precio alzado y tiempo determinado referente a </w:t>
      </w:r>
      <w:r w:rsidR="00985DD3" w:rsidRPr="00A6307C">
        <w:rPr>
          <w:rFonts w:cstheme="minorHAnsi"/>
          <w:b/>
          <w:sz w:val="22"/>
          <w:szCs w:val="22"/>
          <w:lang w:val="es-MX"/>
        </w:rPr>
        <w:t>“</w:t>
      </w:r>
      <w:r w:rsidR="0056756C" w:rsidRPr="0056756C">
        <w:rPr>
          <w:rFonts w:cstheme="minorHAnsi"/>
          <w:b/>
          <w:sz w:val="22"/>
          <w:szCs w:val="22"/>
          <w:lang w:val="es-MX"/>
        </w:rPr>
        <w:t>"Primera etapa de los servicios para la liberación del derecho de vía del proyecto ferroviario de pasajeros Tren México - Querétaro"</w:t>
      </w:r>
      <w:r w:rsidR="0056756C">
        <w:rPr>
          <w:rFonts w:cstheme="minorHAnsi"/>
          <w:sz w:val="22"/>
          <w:szCs w:val="22"/>
          <w:lang w:val="es-MX"/>
        </w:rPr>
        <w:t>.</w:t>
      </w:r>
      <w:bookmarkStart w:id="0" w:name="_GoBack"/>
      <w:bookmarkEnd w:id="0"/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b/>
          <w:sz w:val="22"/>
          <w:szCs w:val="22"/>
          <w:lang w:val="es-MX"/>
        </w:rPr>
      </w:pPr>
    </w:p>
    <w:p w:rsidR="00CE2ABF" w:rsidRPr="00A6307C" w:rsidRDefault="00CE2ABF" w:rsidP="00D45723">
      <w:pPr>
        <w:autoSpaceDE w:val="0"/>
        <w:autoSpaceDN w:val="0"/>
        <w:spacing w:line="240" w:lineRule="auto"/>
        <w:rPr>
          <w:rFonts w:cstheme="minorHAnsi"/>
          <w:b/>
          <w:sz w:val="22"/>
          <w:szCs w:val="22"/>
          <w:lang w:val="es-MX"/>
        </w:rPr>
      </w:pPr>
    </w:p>
    <w:p w:rsidR="0071715F" w:rsidRPr="00A6307C" w:rsidRDefault="00FC4093" w:rsidP="00D45723">
      <w:pPr>
        <w:autoSpaceDE w:val="0"/>
        <w:autoSpaceDN w:val="0"/>
        <w:spacing w:line="240" w:lineRule="auto"/>
        <w:rPr>
          <w:rFonts w:cstheme="minorHAnsi"/>
          <w:b/>
          <w:bCs/>
          <w:sz w:val="22"/>
          <w:szCs w:val="22"/>
          <w:lang w:val="es-MX"/>
        </w:rPr>
      </w:pPr>
      <w:r w:rsidRPr="00A6307C">
        <w:rPr>
          <w:rFonts w:cstheme="minorHAnsi"/>
          <w:b/>
          <w:bCs/>
          <w:sz w:val="22"/>
          <w:szCs w:val="22"/>
          <w:lang w:val="es-MX"/>
        </w:rPr>
        <w:t>Encuesta de transparencia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6307C" w:rsidRDefault="00FC4093" w:rsidP="00D45723">
      <w:pPr>
        <w:pStyle w:val="Default1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A6307C">
        <w:rPr>
          <w:rFonts w:asciiTheme="minorHAnsi" w:hAnsiTheme="minorHAnsi" w:cstheme="minorHAnsi"/>
          <w:sz w:val="22"/>
          <w:szCs w:val="22"/>
          <w:lang w:val="es-MX"/>
        </w:rPr>
        <w:t xml:space="preserve">Instrucciones: Por favor califique los supuestos planteados en esta encuesta con una “X”, según considere </w:t>
      </w:r>
    </w:p>
    <w:p w:rsidR="00733F9B" w:rsidRPr="00A6307C" w:rsidRDefault="00733F9B" w:rsidP="00D45723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1619"/>
        <w:gridCol w:w="2901"/>
        <w:gridCol w:w="1177"/>
        <w:gridCol w:w="1046"/>
        <w:gridCol w:w="1224"/>
        <w:gridCol w:w="1189"/>
      </w:tblGrid>
      <w:tr w:rsidR="003C40CA" w:rsidRPr="00A6307C" w:rsidTr="00AA3AA6">
        <w:trPr>
          <w:cantSplit/>
          <w:jc w:val="center"/>
        </w:trPr>
        <w:tc>
          <w:tcPr>
            <w:tcW w:w="839" w:type="dxa"/>
            <w:vMerge w:val="restart"/>
            <w:vAlign w:val="center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Factor</w:t>
            </w:r>
          </w:p>
        </w:tc>
        <w:tc>
          <w:tcPr>
            <w:tcW w:w="1619" w:type="dxa"/>
            <w:vMerge w:val="restart"/>
            <w:vAlign w:val="center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Evento</w:t>
            </w:r>
          </w:p>
        </w:tc>
        <w:tc>
          <w:tcPr>
            <w:tcW w:w="2901" w:type="dxa"/>
            <w:vMerge w:val="restart"/>
            <w:vAlign w:val="center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Supuestos</w:t>
            </w:r>
          </w:p>
        </w:tc>
        <w:tc>
          <w:tcPr>
            <w:tcW w:w="4636" w:type="dxa"/>
            <w:gridSpan w:val="4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Calificación</w:t>
            </w:r>
          </w:p>
        </w:tc>
      </w:tr>
      <w:tr w:rsidR="003C40CA" w:rsidRPr="00A6307C" w:rsidTr="00AA3AA6">
        <w:trPr>
          <w:cantSplit/>
          <w:jc w:val="center"/>
        </w:trPr>
        <w:tc>
          <w:tcPr>
            <w:tcW w:w="839" w:type="dxa"/>
            <w:vMerge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619" w:type="dxa"/>
            <w:vMerge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  <w:vMerge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77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Totalmente de acuerdo</w:t>
            </w:r>
          </w:p>
        </w:tc>
        <w:tc>
          <w:tcPr>
            <w:tcW w:w="1046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En general de acuerdo</w:t>
            </w:r>
          </w:p>
        </w:tc>
        <w:tc>
          <w:tcPr>
            <w:tcW w:w="1224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En general en desacuerdo</w:t>
            </w:r>
          </w:p>
        </w:tc>
        <w:tc>
          <w:tcPr>
            <w:tcW w:w="118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Totalmente en desacuerdo</w:t>
            </w: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1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Junta de Aclaraciones</w:t>
            </w: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El contenido de la Convocatoria es claro para la contratación de los trabajos que se pretenden realizar.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2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Las preguntas en el evento, se contestaron con claridad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8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pStyle w:val="Default"/>
              <w:spacing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color w:val="auto"/>
                <w:sz w:val="22"/>
                <w:szCs w:val="22"/>
                <w:lang w:val="es-MX"/>
              </w:rPr>
              <w:t>Presentación de proposiciones y apertura de ofertas técnicas</w:t>
            </w:r>
          </w:p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El evento se desarrolló con oportunidad, en razón de la cantidad de documentación que presentaron los Licitantes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4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Resolución técnica y apertura de ofertas económicas </w:t>
            </w:r>
          </w:p>
        </w:tc>
        <w:tc>
          <w:tcPr>
            <w:tcW w:w="2901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La resolución técnica fue emitida conforme a las Convocatoria y Junta de Aclaraciones del concurso 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lastRenderedPageBreak/>
              <w:t>5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Fallo</w:t>
            </w: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En el fallo se especificaron los motivos y el fundamento que sustenta la determinación de los contratistas adjudicados y los que no resultaron adjudicados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10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Generales </w:t>
            </w:r>
          </w:p>
        </w:tc>
        <w:tc>
          <w:tcPr>
            <w:tcW w:w="2901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El acceso al inmueble fue expedito. 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9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Todos los eventos dieron inicio en el tiempo establecido. 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6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El trato que me dieron los servidores públicos de la institución durante la </w:t>
            </w:r>
            <w:r w:rsidR="00E519B2" w:rsidRPr="00A6307C">
              <w:rPr>
                <w:rFonts w:cstheme="minorHAnsi"/>
                <w:sz w:val="22"/>
                <w:szCs w:val="22"/>
                <w:lang w:val="es-MX"/>
              </w:rPr>
              <w:t>Invitación</w:t>
            </w: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 fue respetuoso y amable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7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Volvería a participar en otra </w:t>
            </w:r>
            <w:r w:rsidR="00E519B2" w:rsidRPr="00A6307C">
              <w:rPr>
                <w:rFonts w:cstheme="minorHAnsi"/>
                <w:sz w:val="22"/>
                <w:szCs w:val="22"/>
                <w:lang w:val="es-MX"/>
              </w:rPr>
              <w:t>Invitación</w:t>
            </w: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 que emita la institución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A3AA6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3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El concurso se apegó a la normatividad aplicable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</w:tbl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6307C" w:rsidRDefault="0071715F" w:rsidP="00D45723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p w:rsidR="00733F9B" w:rsidRPr="00A6307C" w:rsidRDefault="00FC4093" w:rsidP="00D45723">
      <w:pPr>
        <w:pStyle w:val="CM3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A6307C">
        <w:rPr>
          <w:rFonts w:asciiTheme="minorHAnsi" w:hAnsiTheme="minorHAnsi" w:cstheme="minorHAnsi"/>
          <w:sz w:val="22"/>
          <w:szCs w:val="22"/>
          <w:lang w:val="es-MX"/>
        </w:rPr>
        <w:t xml:space="preserve">Si usted desea agregar algún comentario respecto a la </w:t>
      </w:r>
      <w:r w:rsidR="00E519B2" w:rsidRPr="00A6307C">
        <w:rPr>
          <w:rFonts w:asciiTheme="minorHAnsi" w:hAnsiTheme="minorHAnsi" w:cstheme="minorHAnsi"/>
          <w:sz w:val="22"/>
          <w:szCs w:val="22"/>
          <w:lang w:val="es-MX"/>
        </w:rPr>
        <w:t>Invitación</w:t>
      </w:r>
      <w:r w:rsidRPr="00A6307C">
        <w:rPr>
          <w:rFonts w:asciiTheme="minorHAnsi" w:hAnsiTheme="minorHAnsi" w:cstheme="minorHAnsi"/>
          <w:sz w:val="22"/>
          <w:szCs w:val="22"/>
          <w:lang w:val="es-MX"/>
        </w:rPr>
        <w:t xml:space="preserve">, favor de </w:t>
      </w:r>
      <w:r w:rsidR="00BC1511" w:rsidRPr="00A6307C">
        <w:rPr>
          <w:rFonts w:asciiTheme="minorHAnsi" w:hAnsiTheme="minorHAnsi" w:cstheme="minorHAnsi"/>
          <w:sz w:val="22"/>
          <w:szCs w:val="22"/>
          <w:lang w:val="es-MX"/>
        </w:rPr>
        <w:t>A</w:t>
      </w:r>
      <w:r w:rsidRPr="00A6307C">
        <w:rPr>
          <w:rFonts w:asciiTheme="minorHAnsi" w:hAnsiTheme="minorHAnsi" w:cstheme="minorHAnsi"/>
          <w:sz w:val="22"/>
          <w:szCs w:val="22"/>
          <w:lang w:val="es-MX"/>
        </w:rPr>
        <w:t>notarlo en el siguiente espacio.</w:t>
      </w:r>
    </w:p>
    <w:p w:rsidR="0071715F" w:rsidRPr="00A6307C" w:rsidRDefault="0071715F" w:rsidP="00D45723">
      <w:pPr>
        <w:pStyle w:val="CM3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</w:p>
    <w:tbl>
      <w:tblPr>
        <w:tblW w:w="9898" w:type="dxa"/>
        <w:jc w:val="center"/>
        <w:tblBorders>
          <w:top w:val="single" w:sz="2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8"/>
      </w:tblGrid>
      <w:tr w:rsidR="003C40CA" w:rsidRPr="00A6307C" w:rsidTr="00E91992">
        <w:trPr>
          <w:trHeight w:val="510"/>
          <w:jc w:val="center"/>
        </w:trPr>
        <w:tc>
          <w:tcPr>
            <w:tcW w:w="9898" w:type="dxa"/>
            <w:tcBorders>
              <w:top w:val="single" w:sz="24" w:space="0" w:color="auto"/>
            </w:tcBorders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</w:tbl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B87CE0" w:rsidRDefault="0071715F" w:rsidP="00B87CE0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sectPr w:rsidR="0071715F" w:rsidRPr="00B87CE0" w:rsidSect="003D770E">
      <w:headerReference w:type="default" r:id="rId9"/>
      <w:footerReference w:type="default" r:id="rId10"/>
      <w:pgSz w:w="12242" w:h="15842" w:code="1"/>
      <w:pgMar w:top="1134" w:right="1134" w:bottom="1276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336" w:rsidRDefault="00977336">
      <w:r>
        <w:separator/>
      </w:r>
    </w:p>
  </w:endnote>
  <w:endnote w:type="continuationSeparator" w:id="0">
    <w:p w:rsidR="00977336" w:rsidRDefault="0097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B3C87" w:rsidRPr="00BD660D" w:rsidRDefault="003B3C87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56756C">
              <w:rPr>
                <w:b/>
                <w:bCs/>
                <w:noProof/>
              </w:rPr>
              <w:t>2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56756C">
              <w:rPr>
                <w:b/>
                <w:bCs/>
                <w:noProof/>
              </w:rPr>
              <w:t>2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336" w:rsidRDefault="00977336">
      <w:r>
        <w:separator/>
      </w:r>
    </w:p>
  </w:footnote>
  <w:footnote w:type="continuationSeparator" w:id="0">
    <w:p w:rsidR="00977336" w:rsidRDefault="00977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Ind w:w="-318" w:type="dxa"/>
      <w:tblLayout w:type="fixed"/>
      <w:tblLook w:val="04A0" w:firstRow="1" w:lastRow="0" w:firstColumn="1" w:lastColumn="0" w:noHBand="0" w:noVBand="1"/>
    </w:tblPr>
    <w:tblGrid>
      <w:gridCol w:w="3970"/>
      <w:gridCol w:w="6095"/>
    </w:tblGrid>
    <w:tr w:rsidR="00B87CE0" w:rsidRPr="00822790" w:rsidTr="004B7099">
      <w:tc>
        <w:tcPr>
          <w:tcW w:w="3970" w:type="dxa"/>
          <w:shd w:val="clear" w:color="auto" w:fill="auto"/>
        </w:tcPr>
        <w:tbl>
          <w:tblPr>
            <w:tblW w:w="10065" w:type="dxa"/>
            <w:tblLayout w:type="fixed"/>
            <w:tblLook w:val="04A0" w:firstRow="1" w:lastRow="0" w:firstColumn="1" w:lastColumn="0" w:noHBand="0" w:noVBand="1"/>
          </w:tblPr>
          <w:tblGrid>
            <w:gridCol w:w="3970"/>
            <w:gridCol w:w="6095"/>
          </w:tblGrid>
          <w:tr w:rsidR="00B87CE0" w:rsidRPr="00822790" w:rsidTr="004B7099">
            <w:tc>
              <w:tcPr>
                <w:tcW w:w="3970" w:type="dxa"/>
                <w:shd w:val="clear" w:color="auto" w:fill="auto"/>
              </w:tcPr>
              <w:p w:rsidR="00B87CE0" w:rsidRPr="00822790" w:rsidRDefault="00B87CE0" w:rsidP="004B7099">
                <w:pPr>
                  <w:pStyle w:val="Encabezado"/>
                  <w:rPr>
                    <w:rFonts w:ascii="Adobe Caslon Pro" w:hAnsi="Adobe Caslon Pro"/>
                    <w:noProof/>
                    <w:sz w:val="22"/>
                    <w:szCs w:val="22"/>
                  </w:rPr>
                </w:pPr>
                <w:r>
                  <w:rPr>
                    <w:rFonts w:ascii="Adobe Caslon Pro" w:hAnsi="Adobe Caslon Pro"/>
                    <w:noProof/>
                    <w:sz w:val="22"/>
                    <w:szCs w:val="22"/>
                    <w:lang w:val="es-MX" w:eastAsia="es-MX"/>
                  </w:rPr>
                  <w:drawing>
                    <wp:inline distT="0" distB="0" distL="0" distR="0" wp14:anchorId="11C134D8" wp14:editId="3C14F5F2">
                      <wp:extent cx="2441575" cy="966470"/>
                      <wp:effectExtent l="0" t="0" r="0" b="5080"/>
                      <wp:docPr id="3" name="Imagen 3" descr="ENCABEZADO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0 Imagen" descr="ENCABEZADO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894" r="6046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41575" cy="9664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095" w:type="dxa"/>
                <w:shd w:val="clear" w:color="auto" w:fill="auto"/>
              </w:tcPr>
              <w:p w:rsidR="00B87CE0" w:rsidRPr="00822790" w:rsidRDefault="00B87CE0" w:rsidP="004B7099">
                <w:pPr>
                  <w:jc w:val="right"/>
                  <w:rPr>
                    <w:rFonts w:ascii="Adobe Caslon Pro" w:hAnsi="Adobe Caslon Pro"/>
                    <w:b/>
                    <w:sz w:val="18"/>
                  </w:rPr>
                </w:pPr>
              </w:p>
              <w:p w:rsidR="00B87CE0" w:rsidRPr="00822790" w:rsidRDefault="00B87CE0" w:rsidP="004B7099">
                <w:pPr>
                  <w:jc w:val="right"/>
                  <w:rPr>
                    <w:rFonts w:ascii="Adobe Caslon Pro" w:hAnsi="Adobe Caslon Pro"/>
                    <w:b/>
                    <w:sz w:val="20"/>
                    <w:szCs w:val="20"/>
                  </w:rPr>
                </w:pPr>
                <w:r w:rsidRPr="00822790">
                  <w:rPr>
                    <w:rFonts w:ascii="Adobe Caslon Pro" w:hAnsi="Adobe Caslon Pro"/>
                    <w:b/>
                    <w:sz w:val="20"/>
                    <w:szCs w:val="20"/>
                  </w:rPr>
                  <w:t>Subsecretaría de Transporte</w:t>
                </w:r>
              </w:p>
              <w:p w:rsidR="00B87CE0" w:rsidRPr="00822790" w:rsidRDefault="00B87CE0" w:rsidP="004B7099">
                <w:pPr>
                  <w:jc w:val="right"/>
                  <w:rPr>
                    <w:rFonts w:ascii="Adobe Caslon Pro" w:hAnsi="Adobe Caslon Pro"/>
                    <w:b/>
                    <w:sz w:val="20"/>
                    <w:szCs w:val="20"/>
                  </w:rPr>
                </w:pPr>
                <w:r w:rsidRPr="00822790">
                  <w:rPr>
                    <w:rFonts w:ascii="Adobe Caslon Pro" w:hAnsi="Adobe Caslon Pro"/>
                    <w:b/>
                    <w:sz w:val="20"/>
                    <w:szCs w:val="20"/>
                  </w:rPr>
                  <w:t>Dirección General de Transporte Ferroviario y Multimodal</w:t>
                </w:r>
              </w:p>
              <w:p w:rsidR="00B87CE0" w:rsidRPr="00822790" w:rsidRDefault="00B87CE0" w:rsidP="004B7099">
                <w:pPr>
                  <w:jc w:val="right"/>
                  <w:rPr>
                    <w:rFonts w:ascii="Adobe Caslon Pro" w:hAnsi="Adobe Caslon Pro"/>
                    <w:b/>
                    <w:sz w:val="20"/>
                    <w:szCs w:val="20"/>
                  </w:rPr>
                </w:pPr>
                <w:r w:rsidRPr="00822790">
                  <w:rPr>
                    <w:rFonts w:ascii="Adobe Caslon Pro" w:hAnsi="Adobe Caslon Pro"/>
                    <w:b/>
                    <w:sz w:val="20"/>
                    <w:szCs w:val="20"/>
                  </w:rPr>
                  <w:t>Dirección General Adjunta de Regulación Técnica Ferroviaria</w:t>
                </w:r>
              </w:p>
              <w:p w:rsidR="00B87CE0" w:rsidRPr="00822790" w:rsidRDefault="00B87CE0" w:rsidP="004B7099">
                <w:pPr>
                  <w:jc w:val="right"/>
                  <w:rPr>
                    <w:rFonts w:ascii="Adobe Caslon Pro" w:hAnsi="Adobe Caslon Pro"/>
                    <w:noProof/>
                    <w:sz w:val="22"/>
                    <w:szCs w:val="22"/>
                  </w:rPr>
                </w:pPr>
              </w:p>
            </w:tc>
          </w:tr>
        </w:tbl>
        <w:p w:rsidR="00B87CE0" w:rsidRPr="00822790" w:rsidRDefault="00B87CE0" w:rsidP="004B7099">
          <w:pPr>
            <w:pStyle w:val="Encabezado"/>
            <w:rPr>
              <w:rFonts w:ascii="Adobe Caslon Pro" w:hAnsi="Adobe Caslon Pro"/>
              <w:noProof/>
              <w:sz w:val="22"/>
              <w:szCs w:val="22"/>
            </w:rPr>
          </w:pPr>
        </w:p>
      </w:tc>
      <w:tc>
        <w:tcPr>
          <w:tcW w:w="6095" w:type="dxa"/>
          <w:shd w:val="clear" w:color="auto" w:fill="auto"/>
        </w:tcPr>
        <w:p w:rsidR="00B87CE0" w:rsidRPr="00822790" w:rsidRDefault="00B87CE0" w:rsidP="004B7099">
          <w:pPr>
            <w:jc w:val="right"/>
            <w:rPr>
              <w:rFonts w:ascii="Adobe Caslon Pro" w:hAnsi="Adobe Caslon Pro"/>
              <w:noProof/>
            </w:rPr>
          </w:pPr>
          <w:r w:rsidRPr="00822790">
            <w:rPr>
              <w:rFonts w:ascii="Adobe Caslon Pro" w:hAnsi="Adobe Caslon Pro"/>
              <w:noProof/>
            </w:rPr>
            <w:t xml:space="preserve">Secretaria de Comunicaciones y Transportes </w:t>
          </w:r>
        </w:p>
        <w:p w:rsidR="00B87CE0" w:rsidRPr="00822790" w:rsidRDefault="00B87CE0" w:rsidP="004B7099">
          <w:pPr>
            <w:jc w:val="right"/>
            <w:rPr>
              <w:rFonts w:ascii="Adobe Caslon Pro" w:hAnsi="Adobe Caslon Pro"/>
              <w:noProof/>
              <w:sz w:val="22"/>
              <w:szCs w:val="22"/>
            </w:rPr>
          </w:pPr>
          <w:r w:rsidRPr="00822790">
            <w:rPr>
              <w:rFonts w:ascii="Adobe Caslon Pro" w:hAnsi="Adobe Caslon Pro"/>
              <w:noProof/>
              <w:sz w:val="22"/>
              <w:szCs w:val="22"/>
            </w:rPr>
            <w:t>Subsecretaría de Transporte</w:t>
          </w:r>
        </w:p>
        <w:p w:rsidR="00B87CE0" w:rsidRPr="00822790" w:rsidRDefault="00B87CE0" w:rsidP="004B7099">
          <w:pPr>
            <w:jc w:val="right"/>
            <w:rPr>
              <w:rFonts w:ascii="Adobe Caslon Pro" w:hAnsi="Adobe Caslon Pro"/>
              <w:noProof/>
              <w:sz w:val="22"/>
              <w:szCs w:val="22"/>
            </w:rPr>
          </w:pPr>
          <w:r w:rsidRPr="00822790">
            <w:rPr>
              <w:rFonts w:ascii="Adobe Caslon Pro" w:hAnsi="Adobe Caslon Pro"/>
              <w:noProof/>
              <w:sz w:val="22"/>
              <w:szCs w:val="22"/>
            </w:rPr>
            <w:t>Dirección General de Transporte Ferroviario y Multimodal</w:t>
          </w:r>
        </w:p>
        <w:p w:rsidR="00B87CE0" w:rsidRPr="00822790" w:rsidRDefault="00B87CE0" w:rsidP="004B7099">
          <w:pPr>
            <w:jc w:val="right"/>
            <w:rPr>
              <w:rFonts w:ascii="Adobe Caslon Pro" w:hAnsi="Adobe Caslon Pro"/>
              <w:noProof/>
              <w:sz w:val="22"/>
              <w:szCs w:val="22"/>
            </w:rPr>
          </w:pPr>
          <w:r w:rsidRPr="00822790">
            <w:rPr>
              <w:rFonts w:ascii="Adobe Caslon Pro" w:hAnsi="Adobe Caslon Pro"/>
              <w:noProof/>
              <w:sz w:val="22"/>
              <w:szCs w:val="22"/>
            </w:rPr>
            <w:t xml:space="preserve">Invitación a cuando menos tres personas </w:t>
          </w:r>
        </w:p>
        <w:p w:rsidR="00B87CE0" w:rsidRPr="00822790" w:rsidRDefault="00B87CE0" w:rsidP="0056756C">
          <w:pPr>
            <w:jc w:val="right"/>
            <w:rPr>
              <w:rFonts w:ascii="Adobe Caslon Pro" w:hAnsi="Adobe Caslon Pro"/>
              <w:noProof/>
              <w:sz w:val="22"/>
              <w:szCs w:val="22"/>
            </w:rPr>
          </w:pPr>
          <w:r w:rsidRPr="00822790">
            <w:rPr>
              <w:rFonts w:ascii="Adobe Caslon Pro" w:hAnsi="Adobe Caslon Pro"/>
              <w:noProof/>
              <w:sz w:val="22"/>
              <w:szCs w:val="22"/>
            </w:rPr>
            <w:t>No. IO-009000988-N</w:t>
          </w:r>
          <w:r w:rsidR="0056756C">
            <w:rPr>
              <w:rFonts w:ascii="Adobe Caslon Pro" w:hAnsi="Adobe Caslon Pro"/>
              <w:noProof/>
              <w:sz w:val="22"/>
              <w:szCs w:val="22"/>
            </w:rPr>
            <w:t>17</w:t>
          </w:r>
          <w:r w:rsidRPr="00822790">
            <w:rPr>
              <w:rFonts w:ascii="Adobe Caslon Pro" w:hAnsi="Adobe Caslon Pro"/>
              <w:noProof/>
              <w:sz w:val="22"/>
              <w:szCs w:val="22"/>
            </w:rPr>
            <w:t>-2013</w:t>
          </w:r>
        </w:p>
      </w:tc>
    </w:tr>
  </w:tbl>
  <w:p w:rsidR="00B87CE0" w:rsidRPr="00B87CE0" w:rsidRDefault="00B87CE0" w:rsidP="00B87CE0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0216E"/>
    <w:multiLevelType w:val="hybridMultilevel"/>
    <w:tmpl w:val="5EB019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8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1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6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7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2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4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5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8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40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1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4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5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9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50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1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2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46"/>
  </w:num>
  <w:num w:numId="3">
    <w:abstractNumId w:val="19"/>
  </w:num>
  <w:num w:numId="4">
    <w:abstractNumId w:val="21"/>
  </w:num>
  <w:num w:numId="5">
    <w:abstractNumId w:val="37"/>
  </w:num>
  <w:num w:numId="6">
    <w:abstractNumId w:val="29"/>
  </w:num>
  <w:num w:numId="7">
    <w:abstractNumId w:val="31"/>
  </w:num>
  <w:num w:numId="8">
    <w:abstractNumId w:val="13"/>
  </w:num>
  <w:num w:numId="9">
    <w:abstractNumId w:val="27"/>
  </w:num>
  <w:num w:numId="10">
    <w:abstractNumId w:val="22"/>
  </w:num>
  <w:num w:numId="11">
    <w:abstractNumId w:val="41"/>
  </w:num>
  <w:num w:numId="12">
    <w:abstractNumId w:val="23"/>
  </w:num>
  <w:num w:numId="13">
    <w:abstractNumId w:val="32"/>
  </w:num>
  <w:num w:numId="14">
    <w:abstractNumId w:val="54"/>
  </w:num>
  <w:num w:numId="15">
    <w:abstractNumId w:val="45"/>
  </w:num>
  <w:num w:numId="16">
    <w:abstractNumId w:val="35"/>
  </w:num>
  <w:num w:numId="17">
    <w:abstractNumId w:val="1"/>
  </w:num>
  <w:num w:numId="18">
    <w:abstractNumId w:val="24"/>
  </w:num>
  <w:num w:numId="19">
    <w:abstractNumId w:val="52"/>
  </w:num>
  <w:num w:numId="20">
    <w:abstractNumId w:val="3"/>
  </w:num>
  <w:num w:numId="21">
    <w:abstractNumId w:val="38"/>
  </w:num>
  <w:num w:numId="22">
    <w:abstractNumId w:val="36"/>
  </w:num>
  <w:num w:numId="23">
    <w:abstractNumId w:val="18"/>
  </w:num>
  <w:num w:numId="24">
    <w:abstractNumId w:val="51"/>
  </w:num>
  <w:num w:numId="25">
    <w:abstractNumId w:val="8"/>
  </w:num>
  <w:num w:numId="26">
    <w:abstractNumId w:val="9"/>
  </w:num>
  <w:num w:numId="27">
    <w:abstractNumId w:val="30"/>
  </w:num>
  <w:num w:numId="28">
    <w:abstractNumId w:val="28"/>
  </w:num>
  <w:num w:numId="29">
    <w:abstractNumId w:val="10"/>
  </w:num>
  <w:num w:numId="30">
    <w:abstractNumId w:val="44"/>
  </w:num>
  <w:num w:numId="31">
    <w:abstractNumId w:val="5"/>
  </w:num>
  <w:num w:numId="32">
    <w:abstractNumId w:val="6"/>
  </w:num>
  <w:num w:numId="33">
    <w:abstractNumId w:val="25"/>
  </w:num>
  <w:num w:numId="34">
    <w:abstractNumId w:val="39"/>
  </w:num>
  <w:num w:numId="35">
    <w:abstractNumId w:val="26"/>
  </w:num>
  <w:num w:numId="36">
    <w:abstractNumId w:val="20"/>
  </w:num>
  <w:num w:numId="37">
    <w:abstractNumId w:val="33"/>
  </w:num>
  <w:num w:numId="38">
    <w:abstractNumId w:val="34"/>
  </w:num>
  <w:num w:numId="39">
    <w:abstractNumId w:val="40"/>
  </w:num>
  <w:num w:numId="40">
    <w:abstractNumId w:val="43"/>
  </w:num>
  <w:num w:numId="41">
    <w:abstractNumId w:val="11"/>
  </w:num>
  <w:num w:numId="42">
    <w:abstractNumId w:val="49"/>
  </w:num>
  <w:num w:numId="43">
    <w:abstractNumId w:val="48"/>
  </w:num>
  <w:num w:numId="44">
    <w:abstractNumId w:val="7"/>
  </w:num>
  <w:num w:numId="45">
    <w:abstractNumId w:val="17"/>
  </w:num>
  <w:num w:numId="46">
    <w:abstractNumId w:val="50"/>
  </w:num>
  <w:num w:numId="47">
    <w:abstractNumId w:val="47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2"/>
  </w:num>
  <w:num w:numId="54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534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A6"/>
    <w:rsid w:val="00076BD0"/>
    <w:rsid w:val="00077D8C"/>
    <w:rsid w:val="00077FF8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38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3C24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6CF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4F31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62D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35C3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01A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5D0"/>
    <w:rsid w:val="001F4D9D"/>
    <w:rsid w:val="001F4FE7"/>
    <w:rsid w:val="001F506F"/>
    <w:rsid w:val="001F571E"/>
    <w:rsid w:val="001F5837"/>
    <w:rsid w:val="001F5A1F"/>
    <w:rsid w:val="001F7027"/>
    <w:rsid w:val="002003BA"/>
    <w:rsid w:val="00200731"/>
    <w:rsid w:val="002010C5"/>
    <w:rsid w:val="00201C05"/>
    <w:rsid w:val="00201ED1"/>
    <w:rsid w:val="002024CC"/>
    <w:rsid w:val="0020288C"/>
    <w:rsid w:val="00202F35"/>
    <w:rsid w:val="00203273"/>
    <w:rsid w:val="00204590"/>
    <w:rsid w:val="0020469C"/>
    <w:rsid w:val="00204EFB"/>
    <w:rsid w:val="002051E6"/>
    <w:rsid w:val="002058B8"/>
    <w:rsid w:val="00205D04"/>
    <w:rsid w:val="00206628"/>
    <w:rsid w:val="00206A68"/>
    <w:rsid w:val="00206CF2"/>
    <w:rsid w:val="002070C1"/>
    <w:rsid w:val="00207C89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2F"/>
    <w:rsid w:val="00261B72"/>
    <w:rsid w:val="0026201C"/>
    <w:rsid w:val="002620C8"/>
    <w:rsid w:val="002623D5"/>
    <w:rsid w:val="00263319"/>
    <w:rsid w:val="002636D4"/>
    <w:rsid w:val="00263B30"/>
    <w:rsid w:val="00263E47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332"/>
    <w:rsid w:val="0027745F"/>
    <w:rsid w:val="00280339"/>
    <w:rsid w:val="002807A6"/>
    <w:rsid w:val="002807D7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274F5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0BEB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FF7"/>
    <w:rsid w:val="003870E8"/>
    <w:rsid w:val="0038795B"/>
    <w:rsid w:val="00390A27"/>
    <w:rsid w:val="00390B07"/>
    <w:rsid w:val="00391E70"/>
    <w:rsid w:val="0039291C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87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07D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B34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67A81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861"/>
    <w:rsid w:val="004C4B50"/>
    <w:rsid w:val="004C5076"/>
    <w:rsid w:val="004C53E6"/>
    <w:rsid w:val="004C5D7F"/>
    <w:rsid w:val="004C63AF"/>
    <w:rsid w:val="004C6D41"/>
    <w:rsid w:val="004C76F0"/>
    <w:rsid w:val="004C7BFA"/>
    <w:rsid w:val="004D0034"/>
    <w:rsid w:val="004D0216"/>
    <w:rsid w:val="004D0ADB"/>
    <w:rsid w:val="004D1C20"/>
    <w:rsid w:val="004D1F82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D7F21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948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4A9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8DB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4CC9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56C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1B62"/>
    <w:rsid w:val="00583E0A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1986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6E30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2A3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37DF"/>
    <w:rsid w:val="006448BF"/>
    <w:rsid w:val="00644E08"/>
    <w:rsid w:val="006453E6"/>
    <w:rsid w:val="00645AE8"/>
    <w:rsid w:val="00646E2A"/>
    <w:rsid w:val="00647D2B"/>
    <w:rsid w:val="00650296"/>
    <w:rsid w:val="00650666"/>
    <w:rsid w:val="00650D9C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8D7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4E5C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93F"/>
    <w:rsid w:val="006A1FB7"/>
    <w:rsid w:val="006A2424"/>
    <w:rsid w:val="006A2805"/>
    <w:rsid w:val="006A290F"/>
    <w:rsid w:val="006A2CE0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48B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B7179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4C8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ABB"/>
    <w:rsid w:val="00754DAA"/>
    <w:rsid w:val="00755128"/>
    <w:rsid w:val="007553B0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552F"/>
    <w:rsid w:val="007956E8"/>
    <w:rsid w:val="00795785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2A5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1F23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150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21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A30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B0E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434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6B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77336"/>
    <w:rsid w:val="009779C0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8DE"/>
    <w:rsid w:val="009A6A57"/>
    <w:rsid w:val="009A71E4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8DD"/>
    <w:rsid w:val="00A01C6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0849"/>
    <w:rsid w:val="00A2293A"/>
    <w:rsid w:val="00A22DFB"/>
    <w:rsid w:val="00A22F4E"/>
    <w:rsid w:val="00A2318A"/>
    <w:rsid w:val="00A2371A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CAD"/>
    <w:rsid w:val="00A44F6F"/>
    <w:rsid w:val="00A45B6B"/>
    <w:rsid w:val="00A45DF7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07C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77F70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1BD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410F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B6A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411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488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12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1019E"/>
    <w:rsid w:val="00B103CE"/>
    <w:rsid w:val="00B103F0"/>
    <w:rsid w:val="00B10656"/>
    <w:rsid w:val="00B11A7F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A89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51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2B5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57B22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1FDD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F61"/>
    <w:rsid w:val="00B84FD3"/>
    <w:rsid w:val="00B8693A"/>
    <w:rsid w:val="00B8713C"/>
    <w:rsid w:val="00B8770C"/>
    <w:rsid w:val="00B87CE0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4BA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0B6E"/>
    <w:rsid w:val="00C121A8"/>
    <w:rsid w:val="00C13422"/>
    <w:rsid w:val="00C13B38"/>
    <w:rsid w:val="00C145BD"/>
    <w:rsid w:val="00C14B54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D9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B7FE8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B11"/>
    <w:rsid w:val="00CC6E9A"/>
    <w:rsid w:val="00CC7016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8E3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498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5FE"/>
    <w:rsid w:val="00DB2F9E"/>
    <w:rsid w:val="00DB32C7"/>
    <w:rsid w:val="00DB4125"/>
    <w:rsid w:val="00DB4725"/>
    <w:rsid w:val="00DB6E10"/>
    <w:rsid w:val="00DB7549"/>
    <w:rsid w:val="00DB75EC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A5C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19B2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4B7D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2341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836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03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3D29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4CA"/>
    <w:rsid w:val="00F309D6"/>
    <w:rsid w:val="00F30B57"/>
    <w:rsid w:val="00F319FA"/>
    <w:rsid w:val="00F322C6"/>
    <w:rsid w:val="00F32E9D"/>
    <w:rsid w:val="00F338F2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4CF"/>
    <w:rsid w:val="00F449EB"/>
    <w:rsid w:val="00F44C63"/>
    <w:rsid w:val="00F45745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4CF3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986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1C2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/>
    <w:lsdException w:name="heading 6" w:semiHidden="0" w:uiPriority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iPriority="0" w:unhideWhenUsed="1"/>
    <w:lsdException w:name="annotation text" w:locked="1" w:uiPriority="0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iPriority="0" w:unhideWhenUsed="1"/>
    <w:lsdException w:name="footnote reference" w:locked="1" w:uiPriority="0" w:unhideWhenUsed="1"/>
    <w:lsdException w:name="annotation reference" w:locked="1" w:uiPriority="0" w:unhideWhenUsed="1"/>
    <w:lsdException w:name="line number" w:locked="1" w:unhideWhenUsed="1"/>
    <w:lsdException w:name="page number" w:locked="1" w:uiPriority="0" w:unhideWhenUsed="1"/>
    <w:lsdException w:name="endnote reference" w:locked="1" w:uiPriority="0" w:unhideWhenUsed="1"/>
    <w:lsdException w:name="endnote text" w:locked="1" w:uiPriority="0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iPriority="0" w:unhideWhenUsed="1"/>
    <w:lsdException w:name="List Number" w:locked="1" w:unhideWhenUsed="1"/>
    <w:lsdException w:name="List 2" w:locked="1" w:uiPriority="0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iPriority="0" w:unhideWhenUsed="1"/>
    <w:lsdException w:name="Default Paragraph Font" w:semiHidden="0" w:uiPriority="0"/>
    <w:lsdException w:name="Body Text" w:locked="1" w:uiPriority="0" w:unhideWhenUsed="1"/>
    <w:lsdException w:name="Body Text Indent" w:locked="1" w:uiPriority="0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iPriority="0" w:unhideWhenUsed="1"/>
    <w:lsdException w:name="Body Text Indent 3" w:locked="1" w:uiPriority="0" w:unhideWhenUsed="1"/>
    <w:lsdException w:name="Block Text" w:locked="1" w:uiPriority="0" w:unhideWhenUsed="1"/>
    <w:lsdException w:name="Hyperlink" w:locked="1" w:unhideWhenUsed="1"/>
    <w:lsdException w:name="FollowedHyperlink" w:locked="1" w:unhideWhenUsed="1"/>
    <w:lsdException w:name="Strong" w:semiHidden="0" w:uiPriority="22"/>
    <w:lsdException w:name="Emphasis" w:semiHidden="0" w:uiPriority="0"/>
    <w:lsdException w:name="Document Map" w:locked="1" w:uiPriority="0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iPriority="0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/>
    <w:lsdException w:name="Intense Quote" w:semiHidden="0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semiHidden="0" w:uiPriority="21"/>
    <w:lsdException w:name="Subtle Reference" w:semiHidden="0" w:uiPriority="31"/>
    <w:lsdException w:name="Intense Reference" w:semiHidden="0" w:uiPriority="32"/>
    <w:lsdException w:name="Book Title" w:semiHidden="0" w:uiPriority="33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effect w:val="antsRed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/>
    <w:lsdException w:name="heading 6" w:semiHidden="0" w:uiPriority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iPriority="0" w:unhideWhenUsed="1"/>
    <w:lsdException w:name="annotation text" w:locked="1" w:uiPriority="0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iPriority="0" w:unhideWhenUsed="1"/>
    <w:lsdException w:name="footnote reference" w:locked="1" w:uiPriority="0" w:unhideWhenUsed="1"/>
    <w:lsdException w:name="annotation reference" w:locked="1" w:uiPriority="0" w:unhideWhenUsed="1"/>
    <w:lsdException w:name="line number" w:locked="1" w:unhideWhenUsed="1"/>
    <w:lsdException w:name="page number" w:locked="1" w:uiPriority="0" w:unhideWhenUsed="1"/>
    <w:lsdException w:name="endnote reference" w:locked="1" w:uiPriority="0" w:unhideWhenUsed="1"/>
    <w:lsdException w:name="endnote text" w:locked="1" w:uiPriority="0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iPriority="0" w:unhideWhenUsed="1"/>
    <w:lsdException w:name="List Number" w:locked="1" w:unhideWhenUsed="1"/>
    <w:lsdException w:name="List 2" w:locked="1" w:uiPriority="0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iPriority="0" w:unhideWhenUsed="1"/>
    <w:lsdException w:name="Default Paragraph Font" w:semiHidden="0" w:uiPriority="0"/>
    <w:lsdException w:name="Body Text" w:locked="1" w:uiPriority="0" w:unhideWhenUsed="1"/>
    <w:lsdException w:name="Body Text Indent" w:locked="1" w:uiPriority="0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iPriority="0" w:unhideWhenUsed="1"/>
    <w:lsdException w:name="Body Text Indent 3" w:locked="1" w:uiPriority="0" w:unhideWhenUsed="1"/>
    <w:lsdException w:name="Block Text" w:locked="1" w:uiPriority="0" w:unhideWhenUsed="1"/>
    <w:lsdException w:name="Hyperlink" w:locked="1" w:unhideWhenUsed="1"/>
    <w:lsdException w:name="FollowedHyperlink" w:locked="1" w:unhideWhenUsed="1"/>
    <w:lsdException w:name="Strong" w:semiHidden="0" w:uiPriority="22"/>
    <w:lsdException w:name="Emphasis" w:semiHidden="0" w:uiPriority="0"/>
    <w:lsdException w:name="Document Map" w:locked="1" w:uiPriority="0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iPriority="0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/>
    <w:lsdException w:name="Intense Quote" w:semiHidden="0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semiHidden="0" w:uiPriority="21"/>
    <w:lsdException w:name="Subtle Reference" w:semiHidden="0" w:uiPriority="31"/>
    <w:lsdException w:name="Intense Reference" w:semiHidden="0" w:uiPriority="32"/>
    <w:lsdException w:name="Book Title" w:semiHidden="0" w:uiPriority="33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effect w:val="antsRed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BA913-DB10-4F3A-8DD4-C2DF97DF0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2</TotalTime>
  <Pages>2</Pages>
  <Words>359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2332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Evaristo Ivan Angeles Zermeno</cp:lastModifiedBy>
  <cp:revision>4</cp:revision>
  <cp:lastPrinted>2013-09-23T21:55:00Z</cp:lastPrinted>
  <dcterms:created xsi:type="dcterms:W3CDTF">2013-10-01T19:14:00Z</dcterms:created>
  <dcterms:modified xsi:type="dcterms:W3CDTF">2013-10-10T23:38:00Z</dcterms:modified>
</cp:coreProperties>
</file>